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3A" w:rsidRPr="0030053A" w:rsidRDefault="0030053A" w:rsidP="0030053A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30053A">
        <w:rPr>
          <w:rFonts w:ascii="Tahoma" w:eastAsia="Times New Roman" w:hAnsi="Tahoma" w:cs="Tahoma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30053A" w:rsidRPr="0030053A" w:rsidRDefault="0030053A" w:rsidP="0030053A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30053A">
        <w:rPr>
          <w:rFonts w:ascii="Tahoma" w:eastAsia="Times New Roman" w:hAnsi="Tahoma" w:cs="Tahoma"/>
          <w:b/>
          <w:sz w:val="21"/>
          <w:szCs w:val="21"/>
          <w:lang w:eastAsia="ru-RU"/>
        </w:rPr>
        <w:t>для закупки №0132300034121000034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63"/>
        <w:gridCol w:w="6195"/>
      </w:tblGrid>
      <w:tr w:rsidR="0030053A" w:rsidRPr="0030053A" w:rsidTr="0030053A">
        <w:tc>
          <w:tcPr>
            <w:tcW w:w="2000" w:type="pct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0132300034121000034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Поставка лакокрасочной продукции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7-83175-56056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07.04.2021 08:00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Согласно п.8 раздела 1 документации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08.04.2021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09.04.2021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129769.50 Российский рубль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213522303464452230100100180012030244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129769.50 Российский рубль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74"/>
              <w:gridCol w:w="2059"/>
              <w:gridCol w:w="2059"/>
              <w:gridCol w:w="2059"/>
              <w:gridCol w:w="3097"/>
            </w:tblGrid>
            <w:tr w:rsidR="0030053A" w:rsidRPr="0030053A"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0053A" w:rsidRPr="0030053A"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129769.50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129769.50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74"/>
              <w:gridCol w:w="991"/>
              <w:gridCol w:w="1524"/>
              <w:gridCol w:w="1410"/>
              <w:gridCol w:w="1410"/>
              <w:gridCol w:w="2229"/>
            </w:tblGrid>
            <w:tr w:rsidR="0030053A" w:rsidRPr="0030053A" w:rsidTr="0030053A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129769.50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129769.50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Бюджет городского округа Навашинский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Навашино г, пр. Корабелов, д.11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течение 10 календарных дней с даты подписания контракта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gridSpan w:val="2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30053A" w:rsidRPr="0030053A" w:rsidTr="0030053A">
        <w:tc>
          <w:tcPr>
            <w:tcW w:w="0" w:type="auto"/>
            <w:gridSpan w:val="2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30053A" w:rsidRPr="0030053A" w:rsidTr="0030053A"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30053A" w:rsidRPr="0030053A" w:rsidTr="0030053A">
        <w:tc>
          <w:tcPr>
            <w:tcW w:w="0" w:type="auto"/>
            <w:gridSpan w:val="2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30053A" w:rsidRPr="0030053A" w:rsidTr="0030053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56"/>
              <w:gridCol w:w="927"/>
              <w:gridCol w:w="1157"/>
              <w:gridCol w:w="1291"/>
              <w:gridCol w:w="849"/>
              <w:gridCol w:w="1365"/>
              <w:gridCol w:w="1286"/>
              <w:gridCol w:w="915"/>
              <w:gridCol w:w="573"/>
              <w:gridCol w:w="819"/>
            </w:tblGrid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Эмаль ПФ-115 зеленая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20.30.12.130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9667.00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Соответствие ГОСТ 6465-76 - Цвет покрытия эмали: должен находиться в пределах допускаемых отклонений, установленных контрольными образцами цвета, утверждёнными в установленном порядке. - Внешний вид покрытия эмалью: после высыхания эмаль должна образовывать гладкую, однородную без расслаивания, оспин, потеков, морщин и посторонних включений поверхность. Допускается небольшая шагрень. - Блеск пленки эмали: не менее 60%. - Массовая доля нелетучих веществ: не менее 62% и не более 68%. - Время высыхания эмали до степени 3 при температуре 20°C: не более 24ч. - Эластичность пленки при изгибе: не более 1 мм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Эмаль ПФ-115 синяя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20.30.12.130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 xml:space="preserve">МУНИЦИПАЛЬНОЕ КАЗЕННОЕ </w:t>
                        </w: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lastRenderedPageBreak/>
                          <w:t>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9667.00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Соответствие ГОСТ 6465-76 - Цвет покрытия эмали: должен находиться в пределах </w:t>
                  </w: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допускаемых отклонений, установленных контрольными образцами цвета, утверждёнными в установленном порядке. - Внешний вид покрытия эмалью: после высыхания эмаль должна образовывать гладкую, однородную без расслаивания, оспин, потеков, морщин и посторонних включений поверхность. Допускается небольшая шагрень. - Блеск пленки эмали: не менее 60%. - Массовая доля нелетучих веществ: не менее 62% и не более 68%. - Время высыхания эмали до степени 3 при температуре 20°C: не более 24ч. - Эластичность пленки при изгибе: не более 1 мм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Эмаль ПФ-115 красная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20.30.12.130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9667.00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Соответствие ГОСТ 6465-76 - Цвет покрытия эмали: должен находиться в пределах допускаемых отклонений, установленных контрольными образцами цвета, утверждёнными в установленном порядке. - Внешний вид покрытия эмалью: после высыхания эмаль должна образовывать гладкую, однородную без расслаивания, оспин, потеков, морщин и посторонних включений поверхность. Допускается небольшая шагрень. - Блеск пленки эмали: не менее 60%. - Массовая доля нелетучих веществ: не менее 62% и не более 68%. - Время высыхания эмали до степени 3 при температуре 20°C: не более 24ч. - Эластичность пленки при изгибе: не более 1 мм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Эмаль ПФ-115 белая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20.30.12.130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 xml:space="preserve">МУНИЦИПАЛЬНОЕ КАЗЕННОЕ УЧРЕЖДЕНИЕ "УПРАВЛЕНИЕ ДОРОЖНОГО ХОЗЯЙСТВА, БЛАГОУСТРОЙСТВА И ПОЖАРНОЙ БЕЗОПАСНОСТИ" </w:t>
                        </w: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lastRenderedPageBreak/>
                          <w:t>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200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19334.00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Соответствие ГОСТ 6465-76 - Цвет покрытия эмали: должен находиться в пределах допускаемых отклонений, установленных контрольными образцами цвета, утверждёнными в установленном порядке. - Внешний вид покрытия эмалью: после высыхания эмаль должна образовывать гладкую, однородную без расслаивания, оспин, потеков, морщин и </w:t>
                  </w: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посторонних включений поверхность. Допускается небольшая шагрень. - Блеск пленки эмали: не менее 60%. - Массовая доля нелетучих веществ: не менее 62% и не более 68%. - Время высыхания эмали до степени 3 при температуре 20°C: не более 24ч. - Эластичность пленки при изгибе: не более 1 мм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Эмаль ПФ-115 черная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20.30.12.130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150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94.00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14100.00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Соответствие ГОСТ 6465-76 - Цвет покрытия эмали: должен находиться в пределах допускаемых отклонений, установленных контрольными образцами цвета, утверждёнными в установленном порядке. - Внешний вид покрытия эмалью: после высыхания эмаль должна образовывать гладкую, однородную без расслаивания, оспин, потеков, морщин и посторонних включений поверхность. Допускается небольшая шагрень. - Блеск пленки эмали: не менее 60%. - Массовая доля нелетучих веществ: не менее 62% и не более 68%. - Время высыхания эмали до степени 3 при температуре 20°C: не более 24ч. - Эластичность пленки при изгибе: не более 1 мм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Эмаль ПФ-115 серая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20.30.12.130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9667.00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Соответствие ГОСТ 6465-76 - Цвет покрытия эмали: должен находиться в пределах допускаемых отклонений, установленных контрольными образцами цвета, утверждёнными в установленном порядке. - Внешний вид покрытия эмалью: после высыхания эмаль должна образовывать гладкую, однородную без расслаивания, оспин, потеков, морщин и посторонних включений поверхность. Допускается небольшая шагрень. - Блеск пленки эмали: не менее 60%. - Массовая доля нелетучих веществ: не менее 62% и не более 68%. - Время высыхания эмали до степени 3 при температуре 20°C: не более 24ч. - Эластичность пленки при </w:t>
                  </w: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 xml:space="preserve">изгибе: не более 1 мм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Эмаль ПФ-115 желтая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20.30.12.130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50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4833.50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Соответствие ГОСТ 6465-76 - Цвет покрытия эмали: должен находиться в пределах допускаемых отклонений, установленных контрольными образцами цвета, утверждёнными в установленном порядке. - Внешний вид покрытия эмалью: после высыхания эмаль должна образовывать гладкую, однородную без расслаивания, оспин, потеков, морщин и посторонних включений поверхность. Допускается небольшая шагрень. - Блеск пленки эмали: не менее 60%. - Массовая доля нелетучих веществ: не менее 62% и не более 68%. - Время высыхания эмали до степени 3 при температуре 20°C: не более 24ч. - Эластичность пленки при изгибе: не более 1 мм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Краски на основе акриловых или виниловых полимеров в водной среде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20.30.11.120-00000002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10667.00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Наружная окраска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Основа состава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Акриловая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Тип краски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Водоэмульсионная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Морилка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20.30.22.110-00000004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</w:t>
                        </w: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lastRenderedPageBreak/>
                          <w:t>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231.67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23167.00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Назначение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Для наружних работ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Восковая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Краска масляная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20.30.12.120-00000002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50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185.00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9250.00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Тип окрашиваемой поверхности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Металлические изделия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Наружная окраска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Тип основы (олифы)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Оксоль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Тип краски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Готовая к применению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0053A" w:rsidRPr="0030053A" w:rsidTr="0030053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Уайт-спирит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20.30.22.220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5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5"/>
                  </w:tblGrid>
                  <w:tr w:rsidR="0030053A" w:rsidRPr="0030053A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0053A" w:rsidRPr="0030053A" w:rsidRDefault="0030053A" w:rsidP="0030053A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30053A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150</w:t>
                        </w:r>
                      </w:p>
                    </w:tc>
                  </w:tr>
                </w:tbl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65.00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9750.00</w:t>
                  </w:r>
                </w:p>
              </w:tc>
            </w:tr>
            <w:tr w:rsidR="0030053A" w:rsidRPr="0030053A" w:rsidTr="0030053A"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0053A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Соответствие ГОСТ 3134-78 - Плотность: не более 0,790. - Фракционный состав: температура начала перегонки уайт-спирита (нефраса-С4-155/200): не выше 160°С; 10% уайт-спирита (нефраса-С4-155/200) перегоняется при температуре: не выше 170°С; 90% уайт-спирита (нефраса-С4-155/200) перегоняется при температуре: не выше 195°С; до 200 °С перегоняется: не менее 98 %; остаток в колбе: не более 2,0 %. - Температура вспышки, определяемая в закрытом тигле: не ниже 33°С. - Летучесть по ксилолу: 3,0-4,5. - Анилиновая точка: не выше 65.0°С. - Массовая доля ароматических углеводородов: не более 16%. - Массовая доля общей серы: не более 0,025%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0053A" w:rsidRPr="0030053A" w:rsidRDefault="0030053A" w:rsidP="0030053A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gridSpan w:val="2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Итого: 129769.50 Российский рубль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0053A" w:rsidRPr="0030053A" w:rsidTr="0030053A"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Документация</w:t>
            </w:r>
          </w:p>
          <w:p w:rsidR="0030053A" w:rsidRPr="0030053A" w:rsidRDefault="0030053A" w:rsidP="0030053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0053A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НМЦК краска</w:t>
            </w:r>
          </w:p>
        </w:tc>
      </w:tr>
    </w:tbl>
    <w:p w:rsidR="002E53BD" w:rsidRDefault="002E53BD" w:rsidP="0030053A">
      <w:pPr>
        <w:ind w:firstLine="0"/>
      </w:pPr>
    </w:p>
    <w:sectPr w:rsidR="002E53BD" w:rsidSect="0030053A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053A"/>
    <w:rsid w:val="00165F56"/>
    <w:rsid w:val="00185C03"/>
    <w:rsid w:val="002E53BD"/>
    <w:rsid w:val="0030053A"/>
    <w:rsid w:val="00481A21"/>
    <w:rsid w:val="007126E9"/>
    <w:rsid w:val="00B53F1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30053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0053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30053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30053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0053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0053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4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2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9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27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1760</Words>
  <Characters>10034</Characters>
  <Application>Microsoft Office Word</Application>
  <DocSecurity>0</DocSecurity>
  <Lines>83</Lines>
  <Paragraphs>23</Paragraphs>
  <ScaleCrop>false</ScaleCrop>
  <Company/>
  <LinksUpToDate>false</LinksUpToDate>
  <CharactersWithSpaces>11771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2022-02-08T07:38:00Z</dcterms:created>
  <dcterms:modified xsi:type="dcterms:W3CDTF">2022-02-08T07:39:00Z</dcterms:modified>
</cp:coreProperties>
</file>